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4E1" w:rsidRPr="00802AB7" w:rsidRDefault="003924E1" w:rsidP="003924E1">
      <w:pPr>
        <w:spacing w:line="312" w:lineRule="auto"/>
        <w:ind w:right="-17"/>
        <w:jc w:val="both"/>
        <w:rPr>
          <w:i/>
          <w:sz w:val="28"/>
          <w:szCs w:val="28"/>
        </w:rPr>
      </w:pPr>
      <w:r w:rsidRPr="006B048F">
        <w:rPr>
          <w:b/>
          <w:sz w:val="28"/>
          <w:szCs w:val="28"/>
          <w:u w:val="single"/>
        </w:rPr>
        <w:t xml:space="preserve">Câu 2: </w:t>
      </w:r>
      <w:r w:rsidRPr="006B048F">
        <w:rPr>
          <w:b/>
          <w:sz w:val="28"/>
          <w:szCs w:val="28"/>
        </w:rPr>
        <w:t>Quá trình mở đất, lập chính quyền của người Việt Nam trên đất Sài Gòn diễn ra như thế nào? Đồng chí có suy nghĩ, nhận định như thế nào về vấn đề này</w:t>
      </w:r>
      <w:r w:rsidRPr="006B048F">
        <w:rPr>
          <w:i/>
          <w:sz w:val="28"/>
          <w:szCs w:val="28"/>
        </w:rPr>
        <w:t>?</w:t>
      </w:r>
    </w:p>
    <w:p w:rsidR="003924E1" w:rsidRPr="00802AB7" w:rsidRDefault="003924E1" w:rsidP="003924E1">
      <w:pPr>
        <w:numPr>
          <w:ilvl w:val="0"/>
          <w:numId w:val="1"/>
        </w:numPr>
        <w:tabs>
          <w:tab w:val="clear" w:pos="720"/>
          <w:tab w:val="num" w:pos="0"/>
        </w:tabs>
        <w:spacing w:line="312" w:lineRule="auto"/>
        <w:ind w:left="0" w:right="9" w:firstLine="720"/>
        <w:jc w:val="both"/>
        <w:rPr>
          <w:b/>
          <w:i/>
          <w:sz w:val="28"/>
          <w:szCs w:val="28"/>
        </w:rPr>
      </w:pPr>
      <w:r w:rsidRPr="00802AB7">
        <w:rPr>
          <w:b/>
          <w:i/>
          <w:sz w:val="28"/>
          <w:szCs w:val="28"/>
        </w:rPr>
        <w:t>Sài Gòn Cuối thế kỷ 16 - Người Việt đến khai hoang, lập ấp</w:t>
      </w:r>
    </w:p>
    <w:p w:rsidR="003924E1" w:rsidRPr="00802AB7" w:rsidRDefault="003924E1" w:rsidP="003924E1">
      <w:pPr>
        <w:spacing w:line="312" w:lineRule="auto"/>
        <w:ind w:right="9" w:firstLine="720"/>
        <w:jc w:val="both"/>
        <w:rPr>
          <w:sz w:val="28"/>
          <w:szCs w:val="28"/>
        </w:rPr>
      </w:pPr>
      <w:r w:rsidRPr="00802AB7">
        <w:rPr>
          <w:i/>
          <w:sz w:val="28"/>
          <w:szCs w:val="28"/>
        </w:rPr>
        <w:t xml:space="preserve">- </w:t>
      </w:r>
      <w:r w:rsidRPr="00802AB7">
        <w:rPr>
          <w:sz w:val="28"/>
          <w:szCs w:val="28"/>
        </w:rPr>
        <w:t>Nngười Việt đến Đồng Nai – Bén Nghé lập nghiệp và sinh sống với cư dân bản địa - Nhóm người cư dân đầu tiên được xem là cư dân bản địa của vùng đất Đồng Nai – Bến Nghé có thể là những tộc người: Mạ, Stie6ng, M’nông, Chro,…</w:t>
      </w:r>
    </w:p>
    <w:p w:rsidR="003924E1" w:rsidRPr="00802AB7" w:rsidRDefault="003924E1" w:rsidP="003924E1">
      <w:pPr>
        <w:spacing w:line="312" w:lineRule="auto"/>
        <w:ind w:right="9" w:firstLine="720"/>
        <w:jc w:val="both"/>
        <w:rPr>
          <w:sz w:val="28"/>
          <w:szCs w:val="28"/>
        </w:rPr>
      </w:pPr>
      <w:r w:rsidRPr="00802AB7">
        <w:rPr>
          <w:sz w:val="28"/>
          <w:szCs w:val="28"/>
        </w:rPr>
        <w:t>-  Chủ yếu là người Đàng trong (Quảng Bình</w:t>
      </w:r>
      <w:r>
        <w:rPr>
          <w:sz w:val="28"/>
          <w:szCs w:val="28"/>
        </w:rPr>
        <w:t>, Quảng Trị</w:t>
      </w:r>
      <w:r w:rsidRPr="00802AB7">
        <w:rPr>
          <w:sz w:val="28"/>
          <w:szCs w:val="28"/>
        </w:rPr>
        <w:t xml:space="preserve"> và Huế) đi bằng đường hàng hải vào khai hoang, lập ấp tạivùng đất  Đồng Nai – Bến Nghé. Vùng đất người Việt đặt chân dầu tiên là Mô Xoài (Bà Rịa – Vũng Tàu ngày nay).</w:t>
      </w:r>
    </w:p>
    <w:p w:rsidR="003924E1" w:rsidRPr="00802AB7" w:rsidRDefault="003924E1" w:rsidP="003924E1">
      <w:pPr>
        <w:spacing w:line="312" w:lineRule="auto"/>
        <w:ind w:right="9" w:firstLine="720"/>
        <w:jc w:val="both"/>
        <w:rPr>
          <w:sz w:val="28"/>
          <w:szCs w:val="28"/>
        </w:rPr>
      </w:pPr>
      <w:r w:rsidRPr="00802AB7">
        <w:rPr>
          <w:sz w:val="28"/>
          <w:szCs w:val="28"/>
        </w:rPr>
        <w:t xml:space="preserve">- Thành phần: là tầng lớp bình dân và quan lại. </w:t>
      </w:r>
    </w:p>
    <w:p w:rsidR="003924E1" w:rsidRPr="00802AB7" w:rsidRDefault="003924E1" w:rsidP="003924E1">
      <w:pPr>
        <w:spacing w:line="312" w:lineRule="auto"/>
        <w:ind w:right="9" w:firstLine="720"/>
        <w:jc w:val="both"/>
        <w:rPr>
          <w:sz w:val="28"/>
          <w:szCs w:val="28"/>
        </w:rPr>
      </w:pPr>
      <w:r w:rsidRPr="00802AB7">
        <w:rPr>
          <w:sz w:val="28"/>
          <w:szCs w:val="28"/>
        </w:rPr>
        <w:t>+ Tầng lớp bình dân là những nông dân không có ruộng đất, bị bóc lột, tiểu thương, thủ công nghiệp, phu kéo xe, những tù nhân, quân lính khốn khó bỏ quê hương đi tìm vùng đất mới.</w:t>
      </w:r>
    </w:p>
    <w:p w:rsidR="003924E1" w:rsidRPr="00802AB7" w:rsidRDefault="003924E1" w:rsidP="003924E1">
      <w:pPr>
        <w:spacing w:line="312" w:lineRule="auto"/>
        <w:ind w:right="9" w:firstLine="720"/>
        <w:jc w:val="both"/>
        <w:rPr>
          <w:sz w:val="28"/>
          <w:szCs w:val="28"/>
        </w:rPr>
      </w:pPr>
      <w:r w:rsidRPr="00802AB7">
        <w:rPr>
          <w:sz w:val="28"/>
          <w:szCs w:val="28"/>
        </w:rPr>
        <w:t>+ Phần ít quan lại là những ông quan thất sủng, không còn đất dụng võ.</w:t>
      </w:r>
    </w:p>
    <w:p w:rsidR="003924E1" w:rsidRPr="00802AB7" w:rsidRDefault="003924E1" w:rsidP="003924E1">
      <w:pPr>
        <w:spacing w:line="312" w:lineRule="auto"/>
        <w:ind w:right="9" w:firstLine="720"/>
        <w:jc w:val="both"/>
        <w:rPr>
          <w:sz w:val="28"/>
          <w:szCs w:val="28"/>
        </w:rPr>
      </w:pPr>
      <w:r w:rsidRPr="00802AB7">
        <w:rPr>
          <w:sz w:val="28"/>
          <w:szCs w:val="28"/>
        </w:rPr>
        <w:t>Tóm lại, người Việt vào lập nghiệp tại đất Sài Gòn – Gia định đầu tiên là thành phần người lưu dân, người tứ phương, tứ xứ.</w:t>
      </w:r>
    </w:p>
    <w:p w:rsidR="003924E1" w:rsidRPr="00802AB7" w:rsidRDefault="003924E1" w:rsidP="003924E1">
      <w:pPr>
        <w:spacing w:line="312" w:lineRule="auto"/>
        <w:ind w:right="9" w:firstLine="720"/>
        <w:jc w:val="both"/>
        <w:rPr>
          <w:sz w:val="28"/>
          <w:szCs w:val="28"/>
        </w:rPr>
      </w:pPr>
      <w:r w:rsidRPr="00802AB7">
        <w:rPr>
          <w:sz w:val="28"/>
          <w:szCs w:val="28"/>
        </w:rPr>
        <w:t>- Động cơ, mục đích của người Việt đi dân vào Sài Gòn là vì kinh tế, họ tìm vùng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3924E1" w:rsidRPr="00802AB7" w:rsidRDefault="003924E1" w:rsidP="003924E1">
      <w:pPr>
        <w:numPr>
          <w:ilvl w:val="0"/>
          <w:numId w:val="1"/>
        </w:numPr>
        <w:tabs>
          <w:tab w:val="clear" w:pos="720"/>
          <w:tab w:val="num" w:pos="0"/>
        </w:tabs>
        <w:spacing w:line="312" w:lineRule="auto"/>
        <w:ind w:left="0" w:right="9" w:firstLine="720"/>
        <w:jc w:val="both"/>
        <w:rPr>
          <w:b/>
          <w:i/>
          <w:sz w:val="28"/>
          <w:szCs w:val="28"/>
        </w:rPr>
      </w:pPr>
      <w:r w:rsidRPr="00802AB7">
        <w:rPr>
          <w:b/>
          <w:i/>
          <w:sz w:val="28"/>
          <w:szCs w:val="28"/>
        </w:rPr>
        <w:t>Sài Gòn trong qua trình chuẩn bị lập phủ Gia định (Đầu thế kỷ 17)</w:t>
      </w:r>
    </w:p>
    <w:p w:rsidR="003924E1" w:rsidRPr="00802AB7" w:rsidRDefault="003924E1" w:rsidP="003924E1">
      <w:pPr>
        <w:numPr>
          <w:ilvl w:val="0"/>
          <w:numId w:val="2"/>
        </w:numPr>
        <w:spacing w:line="312" w:lineRule="auto"/>
        <w:ind w:left="0" w:right="9" w:firstLine="720"/>
        <w:jc w:val="both"/>
        <w:rPr>
          <w:sz w:val="28"/>
          <w:szCs w:val="28"/>
        </w:rPr>
      </w:pPr>
      <w:r w:rsidRPr="00802AB7">
        <w:rPr>
          <w:sz w:val="28"/>
          <w:szCs w:val="28"/>
        </w:rPr>
        <w:t xml:space="preserve">Vai trò của lưu dân người Việt: Những người lưu dân Việt tiên phong đi trước khai phá, mở mang, làm biến đổi kinh tế - xã hội, tạo ra những tiền đề quan trọng cho các chúa Nguyễn sau này đến lập chính quyền, mở mang bờ cõi đất nước. </w:t>
      </w:r>
    </w:p>
    <w:p w:rsidR="003924E1" w:rsidRPr="00802AB7" w:rsidRDefault="003924E1" w:rsidP="003924E1">
      <w:pPr>
        <w:spacing w:line="312" w:lineRule="auto"/>
        <w:ind w:right="9" w:firstLine="720"/>
        <w:jc w:val="both"/>
        <w:rPr>
          <w:sz w:val="28"/>
          <w:szCs w:val="28"/>
        </w:rPr>
      </w:pPr>
      <w:r>
        <w:rPr>
          <w:sz w:val="28"/>
          <w:szCs w:val="28"/>
        </w:rPr>
        <w:t>+ Kinh tế</w:t>
      </w:r>
      <w:r w:rsidRPr="00802AB7">
        <w:rPr>
          <w:sz w:val="28"/>
          <w:szCs w:val="28"/>
        </w:rPr>
        <w:t xml:space="preserve">: phát triển các ngành nông nghiệp, thủ công nghiệp và thương mại  </w:t>
      </w:r>
    </w:p>
    <w:p w:rsidR="003924E1" w:rsidRPr="00802AB7" w:rsidRDefault="003924E1" w:rsidP="003924E1">
      <w:pPr>
        <w:spacing w:line="312" w:lineRule="auto"/>
        <w:ind w:right="9" w:firstLine="720"/>
        <w:jc w:val="both"/>
        <w:rPr>
          <w:sz w:val="28"/>
          <w:szCs w:val="28"/>
        </w:rPr>
      </w:pPr>
      <w:r w:rsidRPr="00802AB7">
        <w:rPr>
          <w:sz w:val="28"/>
          <w:szCs w:val="28"/>
        </w:rPr>
        <w:t>+ Xã hội: hình thà</w:t>
      </w:r>
      <w:r>
        <w:rPr>
          <w:sz w:val="28"/>
          <w:szCs w:val="28"/>
        </w:rPr>
        <w:t>nh thôn ấp, làng xã, phố phường.</w:t>
      </w:r>
    </w:p>
    <w:p w:rsidR="003924E1" w:rsidRPr="00802AB7" w:rsidRDefault="003924E1" w:rsidP="003924E1">
      <w:pPr>
        <w:spacing w:line="312" w:lineRule="auto"/>
        <w:ind w:right="9"/>
        <w:jc w:val="both"/>
        <w:rPr>
          <w:sz w:val="28"/>
          <w:szCs w:val="28"/>
        </w:rPr>
      </w:pPr>
      <w:r w:rsidRPr="00802AB7">
        <w:rPr>
          <w:sz w:val="28"/>
          <w:szCs w:val="28"/>
        </w:rPr>
        <w:t>Đây là 2 yếu tố chính quyết định quá trình lập chính quyền, đơn vị hành chính</w:t>
      </w:r>
    </w:p>
    <w:p w:rsidR="003924E1" w:rsidRPr="00802AB7" w:rsidRDefault="003924E1" w:rsidP="003924E1">
      <w:pPr>
        <w:spacing w:line="312" w:lineRule="auto"/>
        <w:ind w:right="9"/>
        <w:jc w:val="both"/>
        <w:rPr>
          <w:sz w:val="28"/>
          <w:szCs w:val="28"/>
        </w:rPr>
      </w:pPr>
      <w:r w:rsidRPr="00802AB7">
        <w:rPr>
          <w:sz w:val="28"/>
          <w:szCs w:val="28"/>
        </w:rPr>
        <w:t>- 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3924E1" w:rsidRPr="0044025A" w:rsidRDefault="003924E1" w:rsidP="003924E1">
      <w:pPr>
        <w:spacing w:line="312" w:lineRule="auto"/>
        <w:ind w:right="9" w:firstLine="720"/>
        <w:jc w:val="both"/>
        <w:rPr>
          <w:color w:val="FF0000"/>
          <w:sz w:val="28"/>
          <w:szCs w:val="28"/>
        </w:rPr>
      </w:pPr>
      <w:r w:rsidRPr="0044025A">
        <w:rPr>
          <w:color w:val="FF0000"/>
          <w:sz w:val="28"/>
          <w:szCs w:val="28"/>
        </w:rPr>
        <w:lastRenderedPageBreak/>
        <w:t>+ 1620: Chúa Nguyễn Phúc Nguyên gả công chúa Ngọc Vạn cho vua Chân Lạp (Campuchia), thiết lập mối quan hệ mật thiết với vua Chân Lạp nhằm tạo cơ sở thuận lợi để đưa dân vào Đồng Nai- Bến Nghé, tạo điều kiện thuận lợi cho người Việt đã có mặt từ trước được tự do khai phá đất hoang và làm ăn sinh sống trên đất thủy Chân Lạp thúc đẩy nhanh lập chính quyền</w:t>
      </w:r>
    </w:p>
    <w:p w:rsidR="003924E1" w:rsidRPr="00B33460" w:rsidRDefault="003924E1" w:rsidP="003924E1">
      <w:pPr>
        <w:spacing w:line="312" w:lineRule="auto"/>
        <w:ind w:right="9" w:firstLine="720"/>
        <w:jc w:val="both"/>
        <w:rPr>
          <w:color w:val="FF0000"/>
          <w:sz w:val="28"/>
          <w:szCs w:val="28"/>
        </w:rPr>
      </w:pPr>
      <w:r w:rsidRPr="00B33460">
        <w:rPr>
          <w:color w:val="FF0000"/>
          <w:sz w:val="28"/>
          <w:szCs w:val="28"/>
        </w:rPr>
        <w:t>+ 1623: Chúa Nguyễn trạm thuế thương chính ở Sài Gòn được lập ngay trên Gò Tân Khai nhìn xuống sông Bến Nghé, đây chính là con đường giao thông thủy huyết mạch, chính thức  yêu cầu triều đình Chân Lạp để cho dân Việt mở rộng địa bàn khai phá trên những vùng đất thưa dân và quản lý. Vua Chân Lạp đã đồng ý đề nghị này. Vào thời điểm đó cư dân việt đã có mặt ở hầu khắp miền đông nam bộ và sài gòn.</w:t>
      </w:r>
    </w:p>
    <w:p w:rsidR="003924E1" w:rsidRPr="002D5AD4" w:rsidRDefault="003924E1" w:rsidP="003924E1">
      <w:pPr>
        <w:spacing w:line="312" w:lineRule="auto"/>
        <w:ind w:right="9" w:firstLine="720"/>
        <w:jc w:val="both"/>
        <w:rPr>
          <w:color w:val="FF0000"/>
          <w:sz w:val="28"/>
          <w:szCs w:val="28"/>
        </w:rPr>
      </w:pPr>
      <w:r w:rsidRPr="002D5AD4">
        <w:rPr>
          <w:color w:val="FF0000"/>
          <w:sz w:val="28"/>
          <w:szCs w:val="28"/>
        </w:rPr>
        <w:t>Ý nghĩa: Là bước mở đầu cho quá trình lập chính quyền của người Việt nam trên đất Đồng Nai – Bến Nghé, chúa Nguyễn đã đạt được cơ sở nền móng ban đầu cho quá trình lập chính quyền người việt vào Đồng nai- bến nghé thuận lợi hơn, kinh tế sài gòn phát triển nhanh hơn</w:t>
      </w:r>
      <w:r>
        <w:rPr>
          <w:color w:val="FF0000"/>
          <w:sz w:val="28"/>
          <w:szCs w:val="28"/>
        </w:rPr>
        <w:t>.</w:t>
      </w:r>
    </w:p>
    <w:p w:rsidR="003924E1" w:rsidRPr="004F7D5C" w:rsidRDefault="003924E1" w:rsidP="003924E1">
      <w:pPr>
        <w:spacing w:line="312" w:lineRule="auto"/>
        <w:ind w:right="9" w:firstLine="720"/>
        <w:jc w:val="both"/>
        <w:rPr>
          <w:color w:val="FF0000"/>
          <w:sz w:val="28"/>
          <w:szCs w:val="28"/>
        </w:rPr>
      </w:pPr>
      <w:r w:rsidRPr="004F7D5C">
        <w:rPr>
          <w:color w:val="FF0000"/>
          <w:sz w:val="28"/>
          <w:szCs w:val="28"/>
        </w:rPr>
        <w:t xml:space="preserve">+ 1679: Chúa Nguyễn lập đồn dinh Tân Mỹ ở Sài Gòn  ngay ngã tư  Cống Quỳnh – Nguyễn Trãi ngày nay. </w:t>
      </w:r>
    </w:p>
    <w:p w:rsidR="003924E1" w:rsidRDefault="003924E1" w:rsidP="003924E1">
      <w:pPr>
        <w:spacing w:line="312" w:lineRule="auto"/>
        <w:ind w:right="9" w:firstLine="720"/>
        <w:jc w:val="both"/>
        <w:rPr>
          <w:b/>
          <w:i/>
          <w:color w:val="FF0000"/>
          <w:sz w:val="28"/>
          <w:szCs w:val="28"/>
        </w:rPr>
      </w:pPr>
      <w:r w:rsidRPr="00337BDB">
        <w:rPr>
          <w:b/>
          <w:i/>
          <w:color w:val="FF0000"/>
          <w:sz w:val="28"/>
          <w:szCs w:val="28"/>
        </w:rPr>
        <w:t>Thời kỳ lập chính quyền: Cuối thế kỷ 17</w:t>
      </w:r>
    </w:p>
    <w:p w:rsidR="003924E1" w:rsidRDefault="003924E1" w:rsidP="003924E1">
      <w:pPr>
        <w:spacing w:line="312" w:lineRule="auto"/>
        <w:ind w:right="9" w:firstLine="720"/>
        <w:jc w:val="both"/>
        <w:rPr>
          <w:color w:val="FF0000"/>
          <w:sz w:val="28"/>
          <w:szCs w:val="28"/>
        </w:rPr>
      </w:pPr>
      <w:r w:rsidRPr="003F6777">
        <w:rPr>
          <w:color w:val="FF0000"/>
          <w:sz w:val="28"/>
          <w:szCs w:val="28"/>
        </w:rPr>
        <w:t xml:space="preserve">Mùa xuân năm Mậu Dần (1698) Chúa Nguyễn Phúc Chu cử Lễ Thành Hầu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 </w:t>
      </w:r>
    </w:p>
    <w:p w:rsidR="003924E1" w:rsidRDefault="003924E1" w:rsidP="003924E1">
      <w:pPr>
        <w:spacing w:line="312" w:lineRule="auto"/>
        <w:ind w:right="9" w:firstLine="720"/>
        <w:jc w:val="both"/>
        <w:rPr>
          <w:color w:val="FF0000"/>
          <w:sz w:val="28"/>
          <w:szCs w:val="28"/>
        </w:rPr>
      </w:pPr>
      <w:r w:rsidRPr="00337BDB">
        <w:rPr>
          <w:color w:val="FF0000"/>
          <w:sz w:val="28"/>
          <w:szCs w:val="28"/>
        </w:rPr>
        <w:t>Ông tiến hành đăng bộ đinh, điền đưa việc quản lý hành chính vào nề nếp chính quy, chấm dứt thời kỳ tự phát, tự quản của lưu dân.</w:t>
      </w:r>
    </w:p>
    <w:p w:rsidR="003924E1" w:rsidRDefault="003924E1" w:rsidP="003924E1">
      <w:pPr>
        <w:spacing w:line="312" w:lineRule="auto"/>
        <w:ind w:right="9" w:firstLine="720"/>
        <w:jc w:val="both"/>
        <w:rPr>
          <w:color w:val="FF0000"/>
          <w:sz w:val="28"/>
          <w:szCs w:val="28"/>
        </w:rPr>
      </w:pPr>
      <w:r w:rsidRPr="00337BDB">
        <w:rPr>
          <w:color w:val="FF0000"/>
          <w:sz w:val="28"/>
          <w:szCs w:val="28"/>
        </w:rPr>
        <w:t>Tổ chức chiêu mộ người ở miền Trung vào mở mang, khai thác vùng đất mới…, cho phép mở mang thương mại, khuyến khích làm giàu, làm ăn lớn.</w:t>
      </w:r>
    </w:p>
    <w:p w:rsidR="003924E1" w:rsidRPr="00337BDB" w:rsidRDefault="003924E1" w:rsidP="003924E1">
      <w:pPr>
        <w:spacing w:line="312" w:lineRule="auto"/>
        <w:ind w:right="9" w:firstLine="720"/>
        <w:jc w:val="both"/>
        <w:rPr>
          <w:color w:val="FF0000"/>
          <w:sz w:val="28"/>
          <w:szCs w:val="28"/>
        </w:rPr>
      </w:pPr>
      <w:r w:rsidRPr="00337BDB">
        <w:rPr>
          <w:color w:val="FF0000"/>
          <w:sz w:val="28"/>
          <w:szCs w:val="28"/>
        </w:rPr>
        <w:t xml:space="preserve">Về quân sự, Chúa Nguyễn cho đắp luỹ kết hợp các con sông để bố phòng nhằm bảo vệ Sài Gòn. Đối với người Hoa Minh Hương, Chúa Nguyễn cũng thực hiện một số chính sách đồng hoá tương đối hợp lý. </w:t>
      </w:r>
    </w:p>
    <w:p w:rsidR="003924E1" w:rsidRPr="00E66934" w:rsidRDefault="003924E1" w:rsidP="003924E1">
      <w:pPr>
        <w:spacing w:line="312" w:lineRule="auto"/>
        <w:ind w:right="9" w:firstLine="720"/>
        <w:jc w:val="both"/>
        <w:rPr>
          <w:color w:val="FF0000"/>
          <w:sz w:val="28"/>
          <w:szCs w:val="28"/>
        </w:rPr>
      </w:pPr>
      <w:r w:rsidRPr="00337BDB">
        <w:rPr>
          <w:color w:val="FF0000"/>
          <w:sz w:val="28"/>
          <w:szCs w:val="28"/>
        </w:rPr>
        <w:t>Sau khi lập Phủ Gia Định, Sài Gòn trở thành một trung tâm chính trị, một chiến luỹ quân sự, có nhiều phố chợ buôn bán, một bến cảng xuất nhập khẩu lớn, gắn bó với sự phát triển của toàn miền Nam.</w:t>
      </w:r>
    </w:p>
    <w:p w:rsidR="00E65169" w:rsidRDefault="00E65169" w:rsidP="003924E1">
      <w:pPr>
        <w:spacing w:line="312" w:lineRule="auto"/>
        <w:ind w:right="9" w:firstLine="720"/>
        <w:jc w:val="both"/>
        <w:rPr>
          <w:b/>
          <w:color w:val="FF0000"/>
          <w:sz w:val="28"/>
          <w:szCs w:val="28"/>
          <w:u w:val="single"/>
        </w:rPr>
      </w:pPr>
    </w:p>
    <w:p w:rsidR="003924E1" w:rsidRPr="000E5FA7" w:rsidRDefault="003924E1" w:rsidP="003924E1">
      <w:pPr>
        <w:spacing w:line="312" w:lineRule="auto"/>
        <w:ind w:right="9" w:firstLine="720"/>
        <w:jc w:val="both"/>
        <w:rPr>
          <w:b/>
          <w:i/>
          <w:color w:val="FF0000"/>
          <w:sz w:val="28"/>
          <w:szCs w:val="28"/>
          <w:u w:val="single"/>
        </w:rPr>
      </w:pPr>
      <w:r w:rsidRPr="000E5FA7">
        <w:rPr>
          <w:b/>
          <w:color w:val="FF0000"/>
          <w:sz w:val="28"/>
          <w:szCs w:val="28"/>
          <w:u w:val="single"/>
        </w:rPr>
        <w:lastRenderedPageBreak/>
        <w:t xml:space="preserve">2. Liên hệ thực tiễn:  </w:t>
      </w:r>
    </w:p>
    <w:p w:rsidR="003924E1" w:rsidRPr="000E5FA7" w:rsidRDefault="003924E1" w:rsidP="003924E1">
      <w:pPr>
        <w:spacing w:line="312" w:lineRule="auto"/>
        <w:ind w:right="9" w:firstLine="720"/>
        <w:jc w:val="both"/>
        <w:rPr>
          <w:color w:val="FF0000"/>
          <w:sz w:val="28"/>
          <w:szCs w:val="28"/>
        </w:rPr>
      </w:pPr>
      <w:r w:rsidRPr="000E5FA7">
        <w:rPr>
          <w:color w:val="FF0000"/>
          <w:sz w:val="28"/>
          <w:szCs w:val="28"/>
        </w:rPr>
        <w:t>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3924E1" w:rsidRPr="001B03AA" w:rsidRDefault="003924E1" w:rsidP="003924E1">
      <w:pPr>
        <w:spacing w:line="312" w:lineRule="auto"/>
        <w:ind w:right="9" w:firstLine="720"/>
        <w:jc w:val="both"/>
        <w:rPr>
          <w:sz w:val="28"/>
          <w:szCs w:val="28"/>
        </w:rPr>
      </w:pPr>
      <w:r>
        <w:rPr>
          <w:color w:val="FF0000"/>
          <w:sz w:val="28"/>
          <w:szCs w:val="28"/>
        </w:rPr>
        <w:t xml:space="preserve">Là người con của vùng đất Sài Gòn – TP HCM, tôi 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w:t>
      </w:r>
      <w:r w:rsidRPr="001B03AA">
        <w:rPr>
          <w:color w:val="FF0000"/>
          <w:sz w:val="28"/>
          <w:szCs w:val="28"/>
        </w:rPr>
        <w:t>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w:t>
      </w:r>
      <w:r w:rsidRPr="00802AB7">
        <w:rPr>
          <w:sz w:val="28"/>
          <w:szCs w:val="28"/>
        </w:rPr>
        <w:t xml:space="preserve">   </w:t>
      </w:r>
    </w:p>
    <w:p w:rsidR="00553659" w:rsidRDefault="00553659">
      <w:pPr>
        <w:rPr>
          <w:color w:val="FF0000"/>
          <w:sz w:val="28"/>
          <w:szCs w:val="28"/>
        </w:rPr>
      </w:pPr>
    </w:p>
    <w:p w:rsidR="00E65169" w:rsidRDefault="00E65169"/>
    <w:sectPr w:rsidR="00E65169" w:rsidSect="003924E1">
      <w:footerReference w:type="default" r:id="rId7"/>
      <w:pgSz w:w="11909" w:h="16834" w:code="9"/>
      <w:pgMar w:top="1134" w:right="1134" w:bottom="1134"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5BEC" w:rsidRDefault="004B5BEC" w:rsidP="003924E1">
      <w:r>
        <w:separator/>
      </w:r>
    </w:p>
  </w:endnote>
  <w:endnote w:type="continuationSeparator" w:id="1">
    <w:p w:rsidR="004B5BEC" w:rsidRDefault="004B5BEC" w:rsidP="003924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89107"/>
      <w:docPartObj>
        <w:docPartGallery w:val="Page Numbers (Bottom of Page)"/>
        <w:docPartUnique/>
      </w:docPartObj>
    </w:sdtPr>
    <w:sdtContent>
      <w:p w:rsidR="003924E1" w:rsidRDefault="00E909E6">
        <w:pPr>
          <w:pStyle w:val="Footer"/>
          <w:jc w:val="right"/>
        </w:pPr>
        <w:fldSimple w:instr=" PAGE   \* MERGEFORMAT ">
          <w:r w:rsidR="00E65169">
            <w:rPr>
              <w:noProof/>
            </w:rPr>
            <w:t>3</w:t>
          </w:r>
        </w:fldSimple>
      </w:p>
    </w:sdtContent>
  </w:sdt>
  <w:p w:rsidR="003924E1" w:rsidRDefault="003924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5BEC" w:rsidRDefault="004B5BEC" w:rsidP="003924E1">
      <w:r>
        <w:separator/>
      </w:r>
    </w:p>
  </w:footnote>
  <w:footnote w:type="continuationSeparator" w:id="1">
    <w:p w:rsidR="004B5BEC" w:rsidRDefault="004B5BEC" w:rsidP="003924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924E1"/>
    <w:rsid w:val="003924E1"/>
    <w:rsid w:val="004B5BEC"/>
    <w:rsid w:val="004E30A1"/>
    <w:rsid w:val="00553659"/>
    <w:rsid w:val="00C0528C"/>
    <w:rsid w:val="00E65169"/>
    <w:rsid w:val="00E70730"/>
    <w:rsid w:val="00E909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4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924E1"/>
    <w:pPr>
      <w:tabs>
        <w:tab w:val="center" w:pos="4680"/>
        <w:tab w:val="right" w:pos="9360"/>
      </w:tabs>
    </w:pPr>
  </w:style>
  <w:style w:type="character" w:customStyle="1" w:styleId="HeaderChar">
    <w:name w:val="Header Char"/>
    <w:basedOn w:val="DefaultParagraphFont"/>
    <w:link w:val="Header"/>
    <w:uiPriority w:val="99"/>
    <w:semiHidden/>
    <w:rsid w:val="003924E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924E1"/>
    <w:pPr>
      <w:tabs>
        <w:tab w:val="center" w:pos="4680"/>
        <w:tab w:val="right" w:pos="9360"/>
      </w:tabs>
    </w:pPr>
  </w:style>
  <w:style w:type="character" w:customStyle="1" w:styleId="FooterChar">
    <w:name w:val="Footer Char"/>
    <w:basedOn w:val="DefaultParagraphFont"/>
    <w:link w:val="Footer"/>
    <w:uiPriority w:val="99"/>
    <w:rsid w:val="003924E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938</Words>
  <Characters>5352</Characters>
  <Application>Microsoft Office Word</Application>
  <DocSecurity>0</DocSecurity>
  <Lines>44</Lines>
  <Paragraphs>12</Paragraphs>
  <ScaleCrop>false</ScaleCrop>
  <Company>Microsoft</Company>
  <LinksUpToDate>false</LinksUpToDate>
  <CharactersWithSpaces>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2015-12-17T15:42:00Z</dcterms:created>
  <dcterms:modified xsi:type="dcterms:W3CDTF">2015-12-22T14:14:00Z</dcterms:modified>
</cp:coreProperties>
</file>